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CB9C" w14:textId="40BCD372" w:rsidR="00E80001" w:rsidRPr="0011617F" w:rsidRDefault="0011617F" w:rsidP="0011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b/>
          <w:bCs/>
          <w:sz w:val="22"/>
          <w:szCs w:val="32"/>
        </w:rPr>
      </w:pPr>
      <w:r w:rsidRPr="0011617F">
        <w:rPr>
          <w:b/>
          <w:bCs/>
          <w:sz w:val="22"/>
          <w:szCs w:val="32"/>
        </w:rPr>
        <w:t>TOK IN HISTORY</w:t>
      </w:r>
    </w:p>
    <w:p w14:paraId="2708A65D" w14:textId="0944B4B4" w:rsidR="0011617F" w:rsidRDefault="00586C75" w:rsidP="002C3E5A">
      <w:pPr>
        <w:rPr>
          <w:sz w:val="11"/>
          <w:szCs w:val="16"/>
        </w:rPr>
      </w:pPr>
      <w:r w:rsidRPr="0011617F">
        <w:rPr>
          <w:b/>
          <w:noProof/>
          <w:sz w:val="16"/>
          <w:szCs w:val="21"/>
        </w:rPr>
        <w:drawing>
          <wp:anchor distT="0" distB="0" distL="114300" distR="114300" simplePos="0" relativeHeight="251661312" behindDoc="1" locked="0" layoutInCell="1" allowOverlap="1" wp14:anchorId="0071B480" wp14:editId="0920892F">
            <wp:simplePos x="0" y="0"/>
            <wp:positionH relativeFrom="column">
              <wp:posOffset>5060950</wp:posOffset>
            </wp:positionH>
            <wp:positionV relativeFrom="paragraph">
              <wp:posOffset>5045075</wp:posOffset>
            </wp:positionV>
            <wp:extent cx="328930" cy="1814830"/>
            <wp:effectExtent l="6350" t="0" r="0" b="0"/>
            <wp:wrapTight wrapText="bothSides">
              <wp:wrapPolygon edited="0">
                <wp:start x="417" y="21676"/>
                <wp:lineTo x="20432" y="21676"/>
                <wp:lineTo x="20432" y="212"/>
                <wp:lineTo x="417" y="212"/>
                <wp:lineTo x="417" y="21676"/>
              </wp:wrapPolygon>
            </wp:wrapTight>
            <wp:docPr id="2" name="Picture 2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foo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893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5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64"/>
        <w:gridCol w:w="2886"/>
        <w:gridCol w:w="2886"/>
        <w:gridCol w:w="2886"/>
        <w:gridCol w:w="2886"/>
        <w:gridCol w:w="2886"/>
      </w:tblGrid>
      <w:tr w:rsidR="0011617F" w:rsidRPr="0011617F" w14:paraId="1FEBB35E" w14:textId="77777777" w:rsidTr="009D79D5">
        <w:tc>
          <w:tcPr>
            <w:tcW w:w="1164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  <w:vAlign w:val="center"/>
          </w:tcPr>
          <w:p w14:paraId="77654E76" w14:textId="52ED8C38" w:rsidR="0011617F" w:rsidRPr="0011617F" w:rsidRDefault="0011617F" w:rsidP="009D79D5">
            <w:pPr>
              <w:ind w:left="113" w:right="113"/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noProof/>
                <w:sz w:val="16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2370F08C" wp14:editId="6C5B02B7">
                  <wp:simplePos x="0" y="0"/>
                  <wp:positionH relativeFrom="column">
                    <wp:posOffset>-11328</wp:posOffset>
                  </wp:positionH>
                  <wp:positionV relativeFrom="paragraph">
                    <wp:posOffset>-2008784</wp:posOffset>
                  </wp:positionV>
                  <wp:extent cx="329184" cy="1330869"/>
                  <wp:effectExtent l="0" t="0" r="1270" b="3175"/>
                  <wp:wrapTight wrapText="bothSides">
                    <wp:wrapPolygon edited="0">
                      <wp:start x="0" y="0"/>
                      <wp:lineTo x="0" y="21445"/>
                      <wp:lineTo x="20849" y="21445"/>
                      <wp:lineTo x="20849" y="0"/>
                      <wp:lineTo x="0" y="0"/>
                    </wp:wrapPolygon>
                  </wp:wrapTight>
                  <wp:docPr id="1" name="Picture 1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rawing, food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133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0480011A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Scope/Applications</w:t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3DB6FC37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Concepts/Language</w:t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2FF6A58B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Methodology</w:t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24399DFD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Historical Development</w:t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516EBA3E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Links to personal knowledge</w:t>
            </w:r>
          </w:p>
        </w:tc>
      </w:tr>
      <w:tr w:rsidR="0011617F" w:rsidRPr="0011617F" w14:paraId="0E99D11D" w14:textId="77777777" w:rsidTr="009D79D5">
        <w:tc>
          <w:tcPr>
            <w:tcW w:w="116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04CE4A2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</w:p>
        </w:tc>
        <w:tc>
          <w:tcPr>
            <w:tcW w:w="2886" w:type="dxa"/>
            <w:shd w:val="clear" w:color="auto" w:fill="FFFF00"/>
            <w:vAlign w:val="center"/>
          </w:tcPr>
          <w:p w14:paraId="10EBD945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Who should decide upon what history should be taught in schools? What are the criteria they should use when designing a curriculum?</w:t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42FAEB4E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Do you agree that good historical writing should adopt either a scientific or an artistic approach, but not try to mix both?</w:t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2F21F4DD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 xml:space="preserve">In what ways do the techniques of historians differ from academics in other disciplines? </w:t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44BBA0D8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How has the purpose and methodology of History changes over time?</w:t>
            </w:r>
          </w:p>
        </w:tc>
        <w:tc>
          <w:tcPr>
            <w:tcW w:w="2886" w:type="dxa"/>
            <w:shd w:val="clear" w:color="auto" w:fill="FFFF00"/>
            <w:vAlign w:val="center"/>
          </w:tcPr>
          <w:p w14:paraId="6D166126" w14:textId="77777777" w:rsidR="0011617F" w:rsidRPr="0011617F" w:rsidRDefault="0011617F" w:rsidP="009D79D5">
            <w:pPr>
              <w:jc w:val="center"/>
              <w:rPr>
                <w:b/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To what extent should the study of history be aimed at acquiring personal self-knowledge?</w:t>
            </w:r>
          </w:p>
        </w:tc>
      </w:tr>
      <w:tr w:rsidR="0011617F" w:rsidRPr="0011617F" w14:paraId="66303274" w14:textId="77777777" w:rsidTr="009D79D5">
        <w:tc>
          <w:tcPr>
            <w:tcW w:w="116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DF80500" w14:textId="77777777" w:rsidR="0011617F" w:rsidRPr="0011617F" w:rsidRDefault="0011617F" w:rsidP="009D79D5">
            <w:pPr>
              <w:rPr>
                <w:b/>
                <w:sz w:val="16"/>
                <w:szCs w:val="21"/>
              </w:rPr>
            </w:pPr>
          </w:p>
        </w:tc>
        <w:tc>
          <w:tcPr>
            <w:tcW w:w="2886" w:type="dxa"/>
            <w:shd w:val="clear" w:color="auto" w:fill="C5E0B3" w:themeFill="accent6" w:themeFillTint="66"/>
            <w:vAlign w:val="center"/>
          </w:tcPr>
          <w:p w14:paraId="6EE4A511" w14:textId="77777777" w:rsidR="0011617F" w:rsidRPr="0011617F" w:rsidRDefault="0011617F" w:rsidP="009D79D5">
            <w:pPr>
              <w:jc w:val="center"/>
              <w:rPr>
                <w:i/>
                <w:sz w:val="16"/>
                <w:szCs w:val="21"/>
              </w:rPr>
            </w:pPr>
            <w:r w:rsidRPr="0011617F">
              <w:rPr>
                <w:i/>
                <w:sz w:val="16"/>
                <w:szCs w:val="21"/>
              </w:rPr>
              <w:t>The study of the recorded past. Helps make sense of the present, creates a shared heritage, provides possible lessons for the future.</w:t>
            </w:r>
          </w:p>
        </w:tc>
        <w:tc>
          <w:tcPr>
            <w:tcW w:w="2886" w:type="dxa"/>
            <w:shd w:val="clear" w:color="auto" w:fill="C5E0B3" w:themeFill="accent6" w:themeFillTint="66"/>
            <w:vAlign w:val="center"/>
          </w:tcPr>
          <w:p w14:paraId="549D75BC" w14:textId="0E1033DB" w:rsidR="0011617F" w:rsidRPr="0011617F" w:rsidRDefault="0011617F" w:rsidP="009D79D5">
            <w:pPr>
              <w:jc w:val="center"/>
              <w:rPr>
                <w:i/>
                <w:sz w:val="16"/>
                <w:szCs w:val="21"/>
              </w:rPr>
            </w:pPr>
            <w:r w:rsidRPr="0011617F">
              <w:rPr>
                <w:i/>
                <w:sz w:val="16"/>
                <w:szCs w:val="21"/>
              </w:rPr>
              <w:t>Artistic style needed to bring the past alive and encourage empathy, but a scientific one needed to ensure these interpretations are based on empirical dat</w:t>
            </w:r>
            <w:r w:rsidR="00586C75">
              <w:rPr>
                <w:i/>
                <w:sz w:val="16"/>
                <w:szCs w:val="21"/>
              </w:rPr>
              <w:t>a</w:t>
            </w:r>
          </w:p>
        </w:tc>
        <w:tc>
          <w:tcPr>
            <w:tcW w:w="2886" w:type="dxa"/>
            <w:shd w:val="clear" w:color="auto" w:fill="C5E0B3" w:themeFill="accent6" w:themeFillTint="66"/>
            <w:vAlign w:val="center"/>
          </w:tcPr>
          <w:p w14:paraId="37BA912D" w14:textId="77777777" w:rsidR="0011617F" w:rsidRPr="0011617F" w:rsidRDefault="0011617F" w:rsidP="009D79D5">
            <w:pPr>
              <w:jc w:val="center"/>
              <w:rPr>
                <w:i/>
                <w:sz w:val="16"/>
                <w:szCs w:val="21"/>
              </w:rPr>
            </w:pPr>
            <w:r w:rsidRPr="0011617F">
              <w:rPr>
                <w:i/>
                <w:sz w:val="16"/>
                <w:szCs w:val="21"/>
              </w:rPr>
              <w:t>The location, selection, interpretation, evaluation and deployment of source material to answer a central question is an ongoing challenge.</w:t>
            </w:r>
          </w:p>
        </w:tc>
        <w:tc>
          <w:tcPr>
            <w:tcW w:w="2886" w:type="dxa"/>
            <w:shd w:val="clear" w:color="auto" w:fill="C5E0B3" w:themeFill="accent6" w:themeFillTint="66"/>
            <w:vAlign w:val="center"/>
          </w:tcPr>
          <w:p w14:paraId="0B604A10" w14:textId="77777777" w:rsidR="0011617F" w:rsidRPr="0011617F" w:rsidRDefault="0011617F" w:rsidP="009D79D5">
            <w:pPr>
              <w:jc w:val="center"/>
              <w:rPr>
                <w:i/>
                <w:sz w:val="16"/>
                <w:szCs w:val="21"/>
              </w:rPr>
            </w:pPr>
            <w:r w:rsidRPr="0011617F">
              <w:rPr>
                <w:i/>
                <w:sz w:val="16"/>
                <w:szCs w:val="21"/>
              </w:rPr>
              <w:t>A move from narrative ‘great man’ theories to a Marxist view on economic drivers and the Annales view that geography itself shapes economics creates a three-layered approach to a full understanding of the past.</w:t>
            </w:r>
          </w:p>
        </w:tc>
        <w:tc>
          <w:tcPr>
            <w:tcW w:w="2886" w:type="dxa"/>
            <w:shd w:val="clear" w:color="auto" w:fill="C5E0B3" w:themeFill="accent6" w:themeFillTint="66"/>
            <w:vAlign w:val="center"/>
          </w:tcPr>
          <w:p w14:paraId="0805EBB5" w14:textId="77777777" w:rsidR="0011617F" w:rsidRPr="0011617F" w:rsidRDefault="0011617F" w:rsidP="009D79D5">
            <w:pPr>
              <w:jc w:val="center"/>
              <w:rPr>
                <w:i/>
                <w:sz w:val="16"/>
                <w:szCs w:val="21"/>
              </w:rPr>
            </w:pPr>
            <w:r w:rsidRPr="0011617F">
              <w:rPr>
                <w:i/>
                <w:sz w:val="16"/>
                <w:szCs w:val="21"/>
              </w:rPr>
              <w:t>Historians thrive on debate and dialectics rather than in the more collaborative spirit of the sciences. They are particularly concerned with drawing ethical and moral lessons and debates from situations.</w:t>
            </w:r>
          </w:p>
        </w:tc>
      </w:tr>
      <w:tr w:rsidR="0011617F" w:rsidRPr="0011617F" w14:paraId="1822991E" w14:textId="77777777" w:rsidTr="009D79D5">
        <w:tc>
          <w:tcPr>
            <w:tcW w:w="1164" w:type="dxa"/>
            <w:shd w:val="clear" w:color="auto" w:fill="FFFF00"/>
            <w:vAlign w:val="center"/>
          </w:tcPr>
          <w:p w14:paraId="620C72B7" w14:textId="77777777" w:rsidR="0011617F" w:rsidRPr="0011617F" w:rsidRDefault="0011617F" w:rsidP="009D79D5">
            <w:pPr>
              <w:rPr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F</w:t>
            </w:r>
            <w:r w:rsidRPr="0011617F">
              <w:rPr>
                <w:sz w:val="16"/>
                <w:szCs w:val="21"/>
              </w:rPr>
              <w:t>aith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2A593F8" w14:textId="77777777" w:rsidR="0011617F" w:rsidRPr="0011617F" w:rsidRDefault="0011617F" w:rsidP="00586C7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Who should be trusted with framing a school history curriculum?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52A9258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Discuss the view that the language of sin and virtue have no meaningful place in the language of history.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D3D208B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“The more evidence historians have, the less certain we become. Therefore, ignorance is the surest path to true knowledge” - Discuss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D1667E4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Analyse the ways in which religious beliefs have influenced our perception and presentation of the past.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F9C3ED1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Examine how a study of the historical development of world religions is likely to affect one’s personal spirituality.</w:t>
            </w:r>
          </w:p>
        </w:tc>
      </w:tr>
      <w:tr w:rsidR="0011617F" w:rsidRPr="0011617F" w14:paraId="4D033108" w14:textId="77777777" w:rsidTr="009D79D5">
        <w:tc>
          <w:tcPr>
            <w:tcW w:w="1164" w:type="dxa"/>
            <w:shd w:val="clear" w:color="auto" w:fill="FFFF00"/>
            <w:vAlign w:val="center"/>
          </w:tcPr>
          <w:p w14:paraId="0258C86D" w14:textId="77777777" w:rsidR="0011617F" w:rsidRPr="0011617F" w:rsidRDefault="0011617F" w:rsidP="009D79D5">
            <w:pPr>
              <w:rPr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L</w:t>
            </w:r>
            <w:r w:rsidRPr="0011617F">
              <w:rPr>
                <w:sz w:val="16"/>
                <w:szCs w:val="21"/>
              </w:rPr>
              <w:t>anguage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30DBDBD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Consider the ways in which changes in language and acceptable terminology (e.g. for racial groups) have created, or reflected, changes in society.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134C1B8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To what degree is the terminology and taxonomies used by historians a straitjacket rather than a helpful framework?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FF89A51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In what ways can historians analyse language to determine the reliability of sources?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F44F389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Does the postmodernist view that language is a barrier to understanding mean that knowledge in history is unattainable?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33FAE01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To what extent does a study of history prove that the pen is mightier than the sword?</w:t>
            </w:r>
          </w:p>
        </w:tc>
      </w:tr>
      <w:tr w:rsidR="0011617F" w:rsidRPr="0011617F" w14:paraId="5BB40FFA" w14:textId="77777777" w:rsidTr="009D79D5">
        <w:tc>
          <w:tcPr>
            <w:tcW w:w="1164" w:type="dxa"/>
            <w:shd w:val="clear" w:color="auto" w:fill="FFFF00"/>
            <w:vAlign w:val="center"/>
          </w:tcPr>
          <w:p w14:paraId="0E7CE37D" w14:textId="77777777" w:rsidR="0011617F" w:rsidRPr="0011617F" w:rsidRDefault="0011617F" w:rsidP="009D79D5">
            <w:pPr>
              <w:rPr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I</w:t>
            </w:r>
            <w:r w:rsidRPr="0011617F">
              <w:rPr>
                <w:sz w:val="16"/>
                <w:szCs w:val="21"/>
              </w:rPr>
              <w:t>magination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82FF53E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“History is best summarised as the flawed attempt to predict the past” – discuss.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2E04CA1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What is the role of imagination in the writing of history?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1E86EB1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Is imagination more important than reason for an understanding the sources of the past?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CEB4A9B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What are the advantages and disadvantages of obtain knowledge of the past is now through historical fiction and feature films?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999C8AB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How far would you agree that the study of history limits the potential to use your personal imagination?</w:t>
            </w:r>
          </w:p>
        </w:tc>
      </w:tr>
      <w:tr w:rsidR="0011617F" w:rsidRPr="0011617F" w14:paraId="586A40A8" w14:textId="77777777" w:rsidTr="009D79D5">
        <w:tc>
          <w:tcPr>
            <w:tcW w:w="1164" w:type="dxa"/>
            <w:shd w:val="clear" w:color="auto" w:fill="FFFF00"/>
            <w:vAlign w:val="center"/>
          </w:tcPr>
          <w:p w14:paraId="25D5CB14" w14:textId="77777777" w:rsidR="0011617F" w:rsidRPr="0011617F" w:rsidRDefault="0011617F" w:rsidP="009D79D5">
            <w:pPr>
              <w:rPr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M</w:t>
            </w:r>
            <w:r w:rsidRPr="0011617F">
              <w:rPr>
                <w:sz w:val="16"/>
                <w:szCs w:val="21"/>
              </w:rPr>
              <w:t>emory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970E4BE" w14:textId="7A840F60" w:rsidR="0011617F" w:rsidRPr="0011617F" w:rsidRDefault="0011617F" w:rsidP="00586C7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“Although history provides society with a shared memory, this can sometimes be more of a burden than a blessing” – discuss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B0419FA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“The best history is written by those who lived through the events they describe” - discuss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7655434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What are the strengths and weaknesses of oral testimony?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55C1433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How have technological developments impacted upon the study of history?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87FC30A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Examine the claim that a study of history provides the best way of understanding the world in which we live.</w:t>
            </w:r>
          </w:p>
        </w:tc>
      </w:tr>
      <w:tr w:rsidR="0011617F" w:rsidRPr="0011617F" w14:paraId="5AABD49D" w14:textId="77777777" w:rsidTr="009D79D5">
        <w:tc>
          <w:tcPr>
            <w:tcW w:w="1164" w:type="dxa"/>
            <w:shd w:val="clear" w:color="auto" w:fill="FFFF00"/>
            <w:vAlign w:val="center"/>
          </w:tcPr>
          <w:p w14:paraId="7F3F47C4" w14:textId="77777777" w:rsidR="0011617F" w:rsidRPr="0011617F" w:rsidRDefault="0011617F" w:rsidP="009D79D5">
            <w:pPr>
              <w:rPr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S</w:t>
            </w:r>
            <w:r w:rsidRPr="0011617F">
              <w:rPr>
                <w:sz w:val="16"/>
                <w:szCs w:val="21"/>
              </w:rPr>
              <w:t>ense perception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9B12922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What are the strengths and weaknesses of historical field trips as a way of gaining knowledge of the past?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C83CBCD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Assess how taste and smell can be used to improve our understanding of the past.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72E5821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Does the existence of audio-visual material make modern history more or less easy to understand than earlier periods?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7F7CFF7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Account for the recent popularity of ‘heritage museums’ and consider their efficacy in our pursuit of historical knowledge.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8F218BC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Does the fact that we can never directly experience the past through sense perception mean that history is essentially unknowable?</w:t>
            </w:r>
          </w:p>
        </w:tc>
      </w:tr>
      <w:tr w:rsidR="0011617F" w:rsidRPr="0011617F" w14:paraId="6EBA1F60" w14:textId="77777777" w:rsidTr="009D79D5">
        <w:tc>
          <w:tcPr>
            <w:tcW w:w="1164" w:type="dxa"/>
            <w:shd w:val="clear" w:color="auto" w:fill="FFFF00"/>
            <w:vAlign w:val="center"/>
          </w:tcPr>
          <w:p w14:paraId="0D086F98" w14:textId="77777777" w:rsidR="0011617F" w:rsidRPr="0011617F" w:rsidRDefault="0011617F" w:rsidP="009D79D5">
            <w:pPr>
              <w:rPr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I</w:t>
            </w:r>
            <w:r w:rsidRPr="0011617F">
              <w:rPr>
                <w:sz w:val="16"/>
                <w:szCs w:val="21"/>
              </w:rPr>
              <w:t>ntuition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17ADC48E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“Using history to predict the future is reliant on intuition, and therefore pointless”. Discuss.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05A471E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Assess the view that intuition has no valid place in historical writing.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26700F9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Is it the case that historians use historical sources to obtain answers, or to merely reinforce their preconceptions?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49D1757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Should the main purpose of historical feature films be to inform, or to entertain?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9954662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Does the study and practice of history suggest that “gut feelings” should never play in a role in how you react to situations and individuals?</w:t>
            </w:r>
          </w:p>
        </w:tc>
      </w:tr>
      <w:tr w:rsidR="0011617F" w:rsidRPr="0011617F" w14:paraId="3E03CB3E" w14:textId="77777777" w:rsidTr="009D79D5">
        <w:tc>
          <w:tcPr>
            <w:tcW w:w="1164" w:type="dxa"/>
            <w:shd w:val="clear" w:color="auto" w:fill="FFFF00"/>
            <w:vAlign w:val="center"/>
          </w:tcPr>
          <w:p w14:paraId="755296CA" w14:textId="77777777" w:rsidR="0011617F" w:rsidRPr="0011617F" w:rsidRDefault="0011617F" w:rsidP="009D79D5">
            <w:pPr>
              <w:rPr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E</w:t>
            </w:r>
            <w:r w:rsidRPr="0011617F">
              <w:rPr>
                <w:sz w:val="16"/>
                <w:szCs w:val="21"/>
              </w:rPr>
              <w:t>motion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C6FB964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Consider the ways in which politicians use history to mobilise their voting base. What does this suggest about the value or otherwise of history as an academic discipline?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52834D3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“Historians must write about the things they feel most strongly about; so objective history is neither possible nor desirable” - Discuss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27F7A76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How important and attainable is empathy for historians seeking to understand the past?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F89EBB6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Account for the growth of the “nostalgia industry” and assess its impact on our understanding of the past.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924A611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“Until the study of history has moved you to tears, you have not truly experienced it” - Discuss</w:t>
            </w:r>
          </w:p>
        </w:tc>
      </w:tr>
      <w:tr w:rsidR="0011617F" w:rsidRPr="0011617F" w14:paraId="0E0CFDCA" w14:textId="77777777" w:rsidTr="009D79D5">
        <w:tc>
          <w:tcPr>
            <w:tcW w:w="1164" w:type="dxa"/>
            <w:shd w:val="clear" w:color="auto" w:fill="FFFF00"/>
            <w:vAlign w:val="center"/>
          </w:tcPr>
          <w:p w14:paraId="3298E709" w14:textId="77777777" w:rsidR="0011617F" w:rsidRPr="0011617F" w:rsidRDefault="0011617F" w:rsidP="009D79D5">
            <w:pPr>
              <w:rPr>
                <w:sz w:val="16"/>
                <w:szCs w:val="21"/>
              </w:rPr>
            </w:pPr>
            <w:r w:rsidRPr="0011617F">
              <w:rPr>
                <w:b/>
                <w:sz w:val="16"/>
                <w:szCs w:val="21"/>
              </w:rPr>
              <w:t>R</w:t>
            </w:r>
            <w:r w:rsidRPr="0011617F">
              <w:rPr>
                <w:sz w:val="16"/>
                <w:szCs w:val="21"/>
              </w:rPr>
              <w:t>eason/Logic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EE4121F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“Hindsight is always 20:20”. Discuss this quote in terms of what it suggests about the value in studying history.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E97FE88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Is it possible (or even desirable) for historical writing to be based purely on logic and reason?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80CAE5B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Consider the ways in which Maths and Science can advance our understanding of History.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98991C8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To what extent does a study of dialectics suggest a scientific approach to history is both possible and desirable?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DAA6C63" w14:textId="77777777" w:rsidR="0011617F" w:rsidRPr="0011617F" w:rsidRDefault="0011617F" w:rsidP="009D79D5">
            <w:pPr>
              <w:jc w:val="center"/>
              <w:rPr>
                <w:sz w:val="16"/>
                <w:szCs w:val="21"/>
              </w:rPr>
            </w:pPr>
            <w:r w:rsidRPr="0011617F">
              <w:rPr>
                <w:sz w:val="16"/>
                <w:szCs w:val="21"/>
              </w:rPr>
              <w:t>Assess the view that a logical approach to history is incompatible with drawing moral lessons from the past.</w:t>
            </w:r>
          </w:p>
        </w:tc>
      </w:tr>
    </w:tbl>
    <w:p w14:paraId="3FD7DCA8" w14:textId="2692D55A" w:rsidR="009C32EF" w:rsidRDefault="009C32EF" w:rsidP="002C3E5A">
      <w:pPr>
        <w:rPr>
          <w:sz w:val="11"/>
          <w:szCs w:val="16"/>
        </w:rPr>
      </w:pPr>
    </w:p>
    <w:p w14:paraId="6A0FAC4B" w14:textId="54B4C81A" w:rsidR="00586C75" w:rsidRDefault="00586C75" w:rsidP="00586C75">
      <w:pPr>
        <w:jc w:val="center"/>
        <w:rPr>
          <w:sz w:val="21"/>
          <w:szCs w:val="28"/>
        </w:rPr>
      </w:pPr>
      <w:r w:rsidRPr="00586C75">
        <w:rPr>
          <w:sz w:val="21"/>
          <w:szCs w:val="28"/>
        </w:rPr>
        <w:t xml:space="preserve">For comprehensive IB History worksheets, activities, sample questions and model answers go to </w:t>
      </w:r>
      <w:hyperlink r:id="rId8" w:history="1">
        <w:r w:rsidRPr="00586C75">
          <w:rPr>
            <w:rStyle w:val="Hyperlink"/>
            <w:sz w:val="21"/>
            <w:szCs w:val="28"/>
          </w:rPr>
          <w:t>www.activehistory.co.uk</w:t>
        </w:r>
      </w:hyperlink>
    </w:p>
    <w:p w14:paraId="33E1996D" w14:textId="3D0F267F" w:rsidR="00586C75" w:rsidRPr="00586C75" w:rsidRDefault="00586C75" w:rsidP="00586C75">
      <w:pPr>
        <w:jc w:val="center"/>
        <w:rPr>
          <w:sz w:val="21"/>
          <w:szCs w:val="28"/>
        </w:rPr>
      </w:pPr>
    </w:p>
    <w:sectPr w:rsidR="00586C75" w:rsidRPr="00586C75" w:rsidSect="0011617F">
      <w:head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1CFE2" w14:textId="77777777" w:rsidR="00910089" w:rsidRDefault="00910089" w:rsidP="00586C75">
      <w:r>
        <w:separator/>
      </w:r>
    </w:p>
  </w:endnote>
  <w:endnote w:type="continuationSeparator" w:id="0">
    <w:p w14:paraId="083671BE" w14:textId="77777777" w:rsidR="00910089" w:rsidRDefault="00910089" w:rsidP="005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C430E" w14:textId="77777777" w:rsidR="00910089" w:rsidRDefault="00910089" w:rsidP="00586C75">
      <w:r>
        <w:separator/>
      </w:r>
    </w:p>
  </w:footnote>
  <w:footnote w:type="continuationSeparator" w:id="0">
    <w:p w14:paraId="4DFFD9C3" w14:textId="77777777" w:rsidR="00910089" w:rsidRDefault="00910089" w:rsidP="0058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0D090" w14:textId="739B4429" w:rsidR="00586C75" w:rsidRDefault="00586C75" w:rsidP="00586C75">
    <w:pPr>
      <w:pStyle w:val="Header"/>
      <w:jc w:val="right"/>
    </w:pPr>
    <w:r>
      <w:t xml:space="preserve">TOK in History Resource from Russel Tarr at </w:t>
    </w:r>
    <w:hyperlink r:id="rId1" w:history="1">
      <w:r w:rsidRPr="009E7D19">
        <w:rPr>
          <w:rStyle w:val="Hyperlink"/>
        </w:rPr>
        <w:t>www.activehistory.co.uk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60F72"/>
    <w:multiLevelType w:val="multilevel"/>
    <w:tmpl w:val="7BC6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B6290"/>
    <w:multiLevelType w:val="multilevel"/>
    <w:tmpl w:val="06CE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ocumentProtection w:edit="forms" w:enforcement="1" w:cryptProviderType="rsaAES" w:cryptAlgorithmClass="hash" w:cryptAlgorithmType="typeAny" w:cryptAlgorithmSid="14" w:cryptSpinCount="100000" w:hash="p1C9HwvbkNrIIuYbL4u/fV7ysE0Yf5oZQkwz92d3WIa2SvRBPQOCUWYq9mbCgft/5tm+1oPZxhyfplIf91xOgQ==" w:salt="8/5esBn6RVmgre1wCCHa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5A"/>
    <w:rsid w:val="000D2231"/>
    <w:rsid w:val="0011617F"/>
    <w:rsid w:val="001A54AD"/>
    <w:rsid w:val="002C3E5A"/>
    <w:rsid w:val="003011AC"/>
    <w:rsid w:val="004C2A6C"/>
    <w:rsid w:val="00586C75"/>
    <w:rsid w:val="006832BB"/>
    <w:rsid w:val="00684C84"/>
    <w:rsid w:val="00696AD4"/>
    <w:rsid w:val="006B0D4C"/>
    <w:rsid w:val="00734C12"/>
    <w:rsid w:val="007F2707"/>
    <w:rsid w:val="007F6F0B"/>
    <w:rsid w:val="00817FC6"/>
    <w:rsid w:val="00910089"/>
    <w:rsid w:val="009A68EE"/>
    <w:rsid w:val="009C32EF"/>
    <w:rsid w:val="009C765F"/>
    <w:rsid w:val="009F3FC0"/>
    <w:rsid w:val="00B20C34"/>
    <w:rsid w:val="00B31133"/>
    <w:rsid w:val="00C40069"/>
    <w:rsid w:val="00C50CBB"/>
    <w:rsid w:val="00C82F18"/>
    <w:rsid w:val="00E11E3D"/>
    <w:rsid w:val="00E7341D"/>
    <w:rsid w:val="00E80001"/>
    <w:rsid w:val="00EB26F8"/>
    <w:rsid w:val="00F1474B"/>
    <w:rsid w:val="00F166A1"/>
    <w:rsid w:val="00FE3AA8"/>
    <w:rsid w:val="00FE7A0F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92E0C"/>
  <w15:docId w15:val="{B159F841-8078-664F-8CE2-D914E349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32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E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E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C32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9C32EF"/>
  </w:style>
  <w:style w:type="character" w:styleId="Strong">
    <w:name w:val="Strong"/>
    <w:basedOn w:val="DefaultParagraphFont"/>
    <w:uiPriority w:val="22"/>
    <w:qFormat/>
    <w:rsid w:val="009C32EF"/>
    <w:rPr>
      <w:b/>
      <w:bCs/>
    </w:rPr>
  </w:style>
  <w:style w:type="character" w:styleId="Emphasis">
    <w:name w:val="Emphasis"/>
    <w:basedOn w:val="DefaultParagraphFont"/>
    <w:uiPriority w:val="20"/>
    <w:qFormat/>
    <w:rsid w:val="009C32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C32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C75"/>
  </w:style>
  <w:style w:type="paragraph" w:styleId="Footer">
    <w:name w:val="footer"/>
    <w:basedOn w:val="Normal"/>
    <w:link w:val="FooterChar"/>
    <w:uiPriority w:val="99"/>
    <w:unhideWhenUsed/>
    <w:rsid w:val="0058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C75"/>
  </w:style>
  <w:style w:type="character" w:styleId="UnresolvedMention">
    <w:name w:val="Unresolved Mention"/>
    <w:basedOn w:val="DefaultParagraphFont"/>
    <w:uiPriority w:val="99"/>
    <w:semiHidden/>
    <w:unhideWhenUsed/>
    <w:rsid w:val="0058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ehistor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ivehisto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2</cp:revision>
  <cp:lastPrinted>2020-09-17T13:28:00Z</cp:lastPrinted>
  <dcterms:created xsi:type="dcterms:W3CDTF">2020-09-17T13:37:00Z</dcterms:created>
  <dcterms:modified xsi:type="dcterms:W3CDTF">2020-09-17T13:37:00Z</dcterms:modified>
</cp:coreProperties>
</file>